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SP-251111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NetShare_OAM_Ph3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32.130 Correct the example of SBMA for MOCN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S5-253699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Unicom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NetShare_OAM_Ph3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32.130 Rapporteur clean-up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Unicom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NetShare_OAM_Ph3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